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74"/>
      </w:tblGrid>
      <w:tr w:rsidR="00AA6442" w:rsidRPr="00AA6442" w:rsidTr="00AA6442">
        <w:trPr>
          <w:trHeight w:val="600"/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353" w:lineRule="atLeast"/>
              <w:jc w:val="left"/>
              <w:outlineLvl w:val="2"/>
              <w:rPr>
                <w:rFonts w:ascii="simsun" w:eastAsia="宋体" w:hAnsi="simsun" w:cs="Arial"/>
                <w:b/>
                <w:bCs/>
                <w:color w:val="666666"/>
                <w:kern w:val="0"/>
                <w:sz w:val="22"/>
              </w:rPr>
            </w:pPr>
            <w:r w:rsidRPr="00AA6442">
              <w:rPr>
                <w:rFonts w:ascii="simsun" w:eastAsia="宋体" w:hAnsi="simsun" w:cs="Arial"/>
                <w:b/>
                <w:bCs/>
                <w:color w:val="666666"/>
                <w:kern w:val="0"/>
                <w:sz w:val="22"/>
              </w:rPr>
              <w:t xml:space="preserve">GF </w:t>
            </w:r>
            <w:r w:rsidRPr="00AA6442">
              <w:rPr>
                <w:rFonts w:ascii="simsun" w:eastAsia="宋体" w:hAnsi="simsun" w:cs="Arial"/>
                <w:b/>
                <w:bCs/>
                <w:color w:val="666666"/>
                <w:kern w:val="0"/>
                <w:sz w:val="22"/>
              </w:rPr>
              <w:t>乔治费歇尔</w:t>
            </w:r>
            <w:r w:rsidRPr="00AA6442">
              <w:rPr>
                <w:rFonts w:ascii="simsun" w:eastAsia="宋体" w:hAnsi="simsun" w:cs="Arial"/>
                <w:b/>
                <w:bCs/>
                <w:color w:val="666666"/>
                <w:kern w:val="0"/>
                <w:sz w:val="22"/>
              </w:rPr>
              <w:t xml:space="preserve"> </w:t>
            </w:r>
            <w:r w:rsidRPr="00AA6442">
              <w:rPr>
                <w:rFonts w:ascii="simsun" w:eastAsia="宋体" w:hAnsi="simsun" w:cs="Arial"/>
                <w:b/>
                <w:bCs/>
                <w:color w:val="666666"/>
                <w:kern w:val="0"/>
                <w:sz w:val="22"/>
              </w:rPr>
              <w:t>象牙白色</w:t>
            </w:r>
            <w:r w:rsidRPr="00AA6442">
              <w:rPr>
                <w:rFonts w:ascii="simsun" w:eastAsia="宋体" w:hAnsi="simsun" w:cs="Arial"/>
                <w:b/>
                <w:bCs/>
                <w:color w:val="666666"/>
                <w:kern w:val="0"/>
                <w:sz w:val="22"/>
              </w:rPr>
              <w:t>PB</w:t>
            </w:r>
            <w:r w:rsidRPr="00AA6442">
              <w:rPr>
                <w:rFonts w:ascii="simsun" w:eastAsia="宋体" w:hAnsi="simsun" w:cs="Arial"/>
                <w:b/>
                <w:bCs/>
                <w:color w:val="666666"/>
                <w:kern w:val="0"/>
                <w:sz w:val="22"/>
              </w:rPr>
              <w:t>地暖管</w:t>
            </w:r>
          </w:p>
        </w:tc>
      </w:tr>
      <w:tr w:rsidR="00AA6442" w:rsidRPr="00AA6442" w:rsidTr="00AA6442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left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Arial" w:eastAsia="宋体" w:hAnsi="Arial" w:cs="Arial"/>
                <w:b/>
                <w:bCs/>
                <w:color w:val="DD0000"/>
                <w:kern w:val="0"/>
                <w:sz w:val="22"/>
              </w:rPr>
              <w:t>来自瑞士的管道专家</w:t>
            </w:r>
            <w:r w:rsidRPr="00AA6442">
              <w:rPr>
                <w:rFonts w:ascii="Arial" w:eastAsia="宋体" w:hAnsi="Arial" w:cs="Arial"/>
                <w:b/>
                <w:bCs/>
                <w:color w:val="DD0000"/>
                <w:kern w:val="0"/>
                <w:sz w:val="22"/>
              </w:rPr>
              <w:t xml:space="preserve"> </w:t>
            </w:r>
            <w:r w:rsidRPr="00AA6442">
              <w:rPr>
                <w:rFonts w:ascii="Arial" w:eastAsia="宋体" w:hAnsi="Arial" w:cs="Arial"/>
                <w:b/>
                <w:bCs/>
                <w:color w:val="DD0000"/>
                <w:kern w:val="0"/>
                <w:sz w:val="22"/>
              </w:rPr>
              <w:t>此款耐高温性最高可达</w:t>
            </w:r>
            <w:r w:rsidRPr="00AA6442">
              <w:rPr>
                <w:rFonts w:ascii="Arial" w:eastAsia="宋体" w:hAnsi="Arial" w:cs="Arial"/>
                <w:b/>
                <w:bCs/>
                <w:color w:val="DD0000"/>
                <w:kern w:val="0"/>
                <w:sz w:val="22"/>
              </w:rPr>
              <w:t>110°C</w:t>
            </w:r>
          </w:p>
        </w:tc>
      </w:tr>
    </w:tbl>
    <w:p w:rsidR="00AA6442" w:rsidRPr="00AA6442" w:rsidRDefault="00AA6442" w:rsidP="00AA6442">
      <w:pPr>
        <w:widowControl/>
        <w:numPr>
          <w:ilvl w:val="0"/>
          <w:numId w:val="1"/>
        </w:numPr>
        <w:pBdr>
          <w:bottom w:val="dashed" w:sz="6" w:space="0" w:color="CCCCCC"/>
        </w:pBdr>
        <w:shd w:val="clear" w:color="auto" w:fill="FFFFFF"/>
        <w:spacing w:line="543" w:lineRule="atLeast"/>
        <w:ind w:left="0"/>
        <w:jc w:val="left"/>
        <w:rPr>
          <w:rFonts w:ascii="simsun" w:eastAsia="宋体" w:hAnsi="simsun" w:cs="Arial"/>
          <w:color w:val="666666"/>
          <w:kern w:val="0"/>
          <w:sz w:val="19"/>
          <w:szCs w:val="19"/>
        </w:rPr>
      </w:pPr>
      <w:r w:rsidRPr="00AA6442">
        <w:rPr>
          <w:rFonts w:ascii="simsun" w:eastAsia="宋体" w:hAnsi="simsun" w:cs="Arial"/>
          <w:color w:val="666666"/>
          <w:kern w:val="0"/>
          <w:sz w:val="19"/>
          <w:szCs w:val="19"/>
        </w:rPr>
        <w:t>价</w:t>
      </w:r>
      <w:r w:rsidRPr="00AA6442">
        <w:rPr>
          <w:rFonts w:ascii="simsun" w:eastAsia="宋体" w:hAnsi="simsun" w:cs="Arial"/>
          <w:color w:val="666666"/>
          <w:kern w:val="0"/>
          <w:sz w:val="19"/>
          <w:szCs w:val="19"/>
        </w:rPr>
        <w:t xml:space="preserve"> </w:t>
      </w:r>
      <w:r w:rsidRPr="00AA6442">
        <w:rPr>
          <w:rFonts w:ascii="simsun" w:eastAsia="宋体" w:hAnsi="simsun" w:cs="Arial"/>
          <w:color w:val="666666"/>
          <w:kern w:val="0"/>
          <w:sz w:val="19"/>
          <w:szCs w:val="19"/>
        </w:rPr>
        <w:t>格：</w:t>
      </w:r>
      <w:r w:rsidRPr="00AA6442">
        <w:rPr>
          <w:rFonts w:ascii="simsun" w:eastAsia="宋体" w:hAnsi="simsun" w:cs="Arial"/>
          <w:color w:val="666666"/>
          <w:kern w:val="0"/>
          <w:sz w:val="19"/>
        </w:rPr>
        <w:t xml:space="preserve"> </w:t>
      </w:r>
      <w:r w:rsidRPr="00AA6442">
        <w:rPr>
          <w:rFonts w:ascii="微软雅黑" w:eastAsia="微软雅黑" w:hAnsi="微软雅黑" w:cs="Arial" w:hint="eastAsia"/>
          <w:b/>
          <w:bCs/>
          <w:color w:val="DD0000"/>
          <w:kern w:val="0"/>
          <w:sz w:val="16"/>
        </w:rPr>
        <w:t xml:space="preserve">¥ </w:t>
      </w:r>
      <w:r w:rsidRPr="00AA6442">
        <w:rPr>
          <w:rFonts w:ascii="simsun" w:eastAsia="宋体" w:hAnsi="simsun" w:cs="Arial"/>
          <w:b/>
          <w:bCs/>
          <w:color w:val="E30000"/>
          <w:kern w:val="0"/>
          <w:sz w:val="25"/>
        </w:rPr>
        <w:t>4346.00</w:t>
      </w:r>
      <w:r w:rsidRPr="00AA6442">
        <w:rPr>
          <w:rFonts w:ascii="simsun" w:eastAsia="宋体" w:hAnsi="simsun" w:cs="Arial"/>
          <w:b/>
          <w:bCs/>
          <w:color w:val="E30000"/>
          <w:kern w:val="0"/>
          <w:sz w:val="25"/>
        </w:rPr>
        <w:t>起</w:t>
      </w:r>
    </w:p>
    <w:p w:rsidR="00AA6442" w:rsidRPr="00AA6442" w:rsidRDefault="00AA6442" w:rsidP="00AA6442">
      <w:pPr>
        <w:widowControl/>
        <w:numPr>
          <w:ilvl w:val="0"/>
          <w:numId w:val="1"/>
        </w:numPr>
        <w:pBdr>
          <w:bottom w:val="dashed" w:sz="6" w:space="0" w:color="CCCCCC"/>
        </w:pBdr>
        <w:shd w:val="clear" w:color="auto" w:fill="FFFFFF"/>
        <w:spacing w:line="543" w:lineRule="atLeast"/>
        <w:ind w:left="0"/>
        <w:jc w:val="left"/>
        <w:rPr>
          <w:rFonts w:ascii="simsun" w:eastAsia="宋体" w:hAnsi="simsun" w:cs="Arial"/>
          <w:color w:val="666666"/>
          <w:kern w:val="0"/>
          <w:sz w:val="19"/>
          <w:szCs w:val="19"/>
        </w:rPr>
      </w:pPr>
      <w:r w:rsidRPr="00AA6442">
        <w:rPr>
          <w:rFonts w:ascii="simsun" w:eastAsia="宋体" w:hAnsi="simsun" w:cs="Arial"/>
          <w:color w:val="666666"/>
          <w:kern w:val="0"/>
          <w:sz w:val="19"/>
          <w:szCs w:val="19"/>
        </w:rPr>
        <w:t>品</w:t>
      </w:r>
      <w:r w:rsidRPr="00AA6442">
        <w:rPr>
          <w:rFonts w:ascii="simsun" w:eastAsia="宋体" w:hAnsi="simsun" w:cs="Arial"/>
          <w:color w:val="666666"/>
          <w:kern w:val="0"/>
          <w:sz w:val="19"/>
          <w:szCs w:val="19"/>
        </w:rPr>
        <w:t xml:space="preserve"> </w:t>
      </w:r>
      <w:r w:rsidRPr="00AA6442">
        <w:rPr>
          <w:rFonts w:ascii="simsun" w:eastAsia="宋体" w:hAnsi="simsun" w:cs="Arial"/>
          <w:color w:val="666666"/>
          <w:kern w:val="0"/>
          <w:sz w:val="19"/>
          <w:szCs w:val="19"/>
        </w:rPr>
        <w:t>牌：</w:t>
      </w:r>
      <w:r w:rsidRPr="00AA6442">
        <w:rPr>
          <w:rFonts w:ascii="simsun" w:eastAsia="宋体" w:hAnsi="simsun" w:cs="Arial"/>
          <w:color w:val="666666"/>
          <w:kern w:val="0"/>
          <w:sz w:val="19"/>
        </w:rPr>
        <w:t xml:space="preserve"> </w:t>
      </w:r>
      <w:r w:rsidRPr="00AA6442">
        <w:rPr>
          <w:rFonts w:ascii="simsun" w:eastAsia="宋体" w:hAnsi="simsun" w:cs="Arial"/>
          <w:b/>
          <w:bCs/>
          <w:color w:val="E30000"/>
          <w:kern w:val="0"/>
          <w:sz w:val="25"/>
        </w:rPr>
        <w:t>乔治费歇尔</w:t>
      </w:r>
      <w:r w:rsidRPr="00AA6442">
        <w:rPr>
          <w:rFonts w:ascii="simsun" w:eastAsia="宋体" w:hAnsi="simsun" w:cs="Arial"/>
          <w:b/>
          <w:bCs/>
          <w:color w:val="E30000"/>
          <w:kern w:val="0"/>
          <w:sz w:val="25"/>
        </w:rPr>
        <w:t xml:space="preserve"> GF</w:t>
      </w:r>
    </w:p>
    <w:p w:rsidR="00AA6442" w:rsidRPr="00AA6442" w:rsidRDefault="00AA6442" w:rsidP="00AA6442">
      <w:pPr>
        <w:widowControl/>
        <w:spacing w:after="240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lastRenderedPageBreak/>
        <w:br/>
      </w:r>
      <w:r>
        <w:rPr>
          <w:rFonts w:ascii="Arial" w:eastAsia="宋体" w:hAnsi="Arial" w:cs="Arial"/>
          <w:noProof/>
          <w:color w:val="222222"/>
          <w:kern w:val="0"/>
          <w:sz w:val="16"/>
          <w:szCs w:val="16"/>
        </w:rPr>
        <w:drawing>
          <wp:inline distT="0" distB="0" distL="0" distR="0">
            <wp:extent cx="7616825" cy="7616825"/>
            <wp:effectExtent l="19050" t="0" r="3175" b="0"/>
            <wp:docPr id="1" name="图片 1" descr="GF 乔治费歇尔 象牙白色PB地暖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F 乔治费歇尔 象牙白色PB地暖管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6825" cy="761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500" w:type="dxa"/>
        <w:tblCellSpacing w:w="7" w:type="dxa"/>
        <w:shd w:val="clear" w:color="auto" w:fill="DBDBDB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27"/>
        <w:gridCol w:w="3464"/>
        <w:gridCol w:w="1582"/>
        <w:gridCol w:w="2727"/>
      </w:tblGrid>
      <w:tr w:rsidR="00AA6442" w:rsidRPr="00AA6442" w:rsidTr="00AA6442">
        <w:trPr>
          <w:tblCellSpacing w:w="7" w:type="dxa"/>
        </w:trPr>
        <w:tc>
          <w:tcPr>
            <w:tcW w:w="0" w:type="auto"/>
            <w:shd w:val="clear" w:color="auto" w:fill="666666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</w:pPr>
            <w:r w:rsidRPr="00AA6442"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  <w:t>产品型号</w:t>
            </w:r>
          </w:p>
        </w:tc>
        <w:tc>
          <w:tcPr>
            <w:tcW w:w="0" w:type="auto"/>
            <w:shd w:val="clear" w:color="auto" w:fill="666666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</w:pPr>
            <w:r w:rsidRPr="00AA6442"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  <w:t>尺寸</w:t>
            </w:r>
            <w:r w:rsidRPr="00AA6442"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  <w:t xml:space="preserve"> (mm)</w:t>
            </w:r>
          </w:p>
        </w:tc>
        <w:tc>
          <w:tcPr>
            <w:tcW w:w="0" w:type="auto"/>
            <w:shd w:val="clear" w:color="auto" w:fill="666666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</w:pPr>
            <w:r w:rsidRPr="00AA6442"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  <w:t>长度</w:t>
            </w:r>
          </w:p>
        </w:tc>
        <w:tc>
          <w:tcPr>
            <w:tcW w:w="0" w:type="auto"/>
            <w:shd w:val="clear" w:color="auto" w:fill="666666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</w:pPr>
            <w:r w:rsidRPr="00AA6442">
              <w:rPr>
                <w:rFonts w:ascii="Tahoma" w:eastAsia="宋体" w:hAnsi="Tahoma" w:cs="Tahoma"/>
                <w:b/>
                <w:bCs/>
                <w:color w:val="FFFFFF"/>
                <w:kern w:val="0"/>
                <w:sz w:val="19"/>
                <w:szCs w:val="19"/>
              </w:rPr>
              <w:t>包装数量</w:t>
            </w:r>
          </w:p>
        </w:tc>
      </w:tr>
    </w:tbl>
    <w:p w:rsidR="00AA6442" w:rsidRPr="00AA6442" w:rsidRDefault="00AA6442" w:rsidP="00AA6442">
      <w:pPr>
        <w:widowControl/>
        <w:jc w:val="left"/>
        <w:rPr>
          <w:rFonts w:ascii="Arial" w:eastAsia="宋体" w:hAnsi="Arial" w:cs="Arial"/>
          <w:vanish/>
          <w:color w:val="222222"/>
          <w:kern w:val="0"/>
          <w:sz w:val="16"/>
          <w:szCs w:val="16"/>
        </w:rPr>
      </w:pPr>
    </w:p>
    <w:tbl>
      <w:tblPr>
        <w:tblW w:w="10500" w:type="dxa"/>
        <w:tblCellSpacing w:w="7" w:type="dxa"/>
        <w:shd w:val="clear" w:color="auto" w:fill="DBDBDB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245"/>
        <w:gridCol w:w="2525"/>
        <w:gridCol w:w="2169"/>
        <w:gridCol w:w="1561"/>
      </w:tblGrid>
      <w:tr w:rsidR="00AA6442" w:rsidRPr="00AA6442" w:rsidTr="00AA6442">
        <w:trPr>
          <w:tblCellSpacing w:w="7" w:type="dxa"/>
        </w:trPr>
        <w:tc>
          <w:tcPr>
            <w:tcW w:w="0" w:type="auto"/>
            <w:shd w:val="clear" w:color="auto" w:fill="F1F1F7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lastRenderedPageBreak/>
              <w:t>GF-761062050</w:t>
            </w:r>
          </w:p>
        </w:tc>
        <w:tc>
          <w:tcPr>
            <w:tcW w:w="0" w:type="auto"/>
            <w:shd w:val="clear" w:color="auto" w:fill="F1F1F7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φ16*2.0</w:t>
            </w:r>
          </w:p>
        </w:tc>
        <w:tc>
          <w:tcPr>
            <w:tcW w:w="0" w:type="auto"/>
            <w:shd w:val="clear" w:color="auto" w:fill="F1F1F7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400</w:t>
            </w: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米</w:t>
            </w:r>
          </w:p>
        </w:tc>
        <w:tc>
          <w:tcPr>
            <w:tcW w:w="0" w:type="auto"/>
            <w:shd w:val="clear" w:color="auto" w:fill="F1F1F7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1</w:t>
            </w: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卷</w:t>
            </w:r>
          </w:p>
        </w:tc>
      </w:tr>
    </w:tbl>
    <w:p w:rsidR="00AA6442" w:rsidRPr="00AA6442" w:rsidRDefault="00AA6442" w:rsidP="00AA6442">
      <w:pPr>
        <w:widowControl/>
        <w:jc w:val="left"/>
        <w:rPr>
          <w:rFonts w:ascii="Arial" w:eastAsia="宋体" w:hAnsi="Arial" w:cs="Arial"/>
          <w:vanish/>
          <w:color w:val="222222"/>
          <w:kern w:val="0"/>
          <w:sz w:val="16"/>
          <w:szCs w:val="16"/>
        </w:rPr>
      </w:pPr>
    </w:p>
    <w:tbl>
      <w:tblPr>
        <w:tblW w:w="10500" w:type="dxa"/>
        <w:tblCellSpacing w:w="7" w:type="dxa"/>
        <w:shd w:val="clear" w:color="auto" w:fill="DBDBDB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245"/>
        <w:gridCol w:w="2525"/>
        <w:gridCol w:w="2169"/>
        <w:gridCol w:w="1561"/>
      </w:tblGrid>
      <w:tr w:rsidR="00AA6442" w:rsidRPr="00AA6442" w:rsidTr="00AA6442">
        <w:trPr>
          <w:tblCellSpacing w:w="7" w:type="dxa"/>
        </w:trPr>
        <w:tc>
          <w:tcPr>
            <w:tcW w:w="0" w:type="auto"/>
            <w:shd w:val="clear" w:color="auto" w:fill="FFFFFF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GF-761062053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φ20*2.0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300</w:t>
            </w: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米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68" w:type="dxa"/>
              <w:bottom w:w="75" w:type="dxa"/>
              <w:right w:w="75" w:type="dxa"/>
            </w:tcMar>
            <w:vAlign w:val="center"/>
            <w:hideMark/>
          </w:tcPr>
          <w:p w:rsidR="00AA6442" w:rsidRPr="00AA6442" w:rsidRDefault="00AA6442" w:rsidP="00AA6442">
            <w:pPr>
              <w:widowControl/>
              <w:spacing w:line="480" w:lineRule="auto"/>
              <w:jc w:val="center"/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</w:pP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1</w:t>
            </w:r>
            <w:r w:rsidRPr="00AA6442">
              <w:rPr>
                <w:rFonts w:ascii="simsun" w:eastAsia="宋体" w:hAnsi="simsun" w:cs="Arial"/>
                <w:color w:val="666666"/>
                <w:kern w:val="0"/>
                <w:sz w:val="19"/>
                <w:szCs w:val="19"/>
              </w:rPr>
              <w:t>卷</w:t>
            </w:r>
          </w:p>
        </w:tc>
      </w:tr>
    </w:tbl>
    <w:p w:rsidR="00AA6442" w:rsidRPr="00AA6442" w:rsidRDefault="00AA6442" w:rsidP="00AA6442">
      <w:pPr>
        <w:widowControl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>
        <w:rPr>
          <w:rFonts w:ascii="Arial" w:eastAsia="宋体" w:hAnsi="Arial" w:cs="Arial"/>
          <w:noProof/>
          <w:color w:val="222222"/>
          <w:kern w:val="0"/>
          <w:sz w:val="16"/>
          <w:szCs w:val="16"/>
        </w:rPr>
        <w:drawing>
          <wp:inline distT="0" distB="0" distL="0" distR="0">
            <wp:extent cx="7047865" cy="4589145"/>
            <wp:effectExtent l="19050" t="0" r="635" b="0"/>
            <wp:docPr id="2" name="图片 2" descr="http://www.bjht.com.cn/upload_files/article/348/1_09ikl__20131010165603_7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jht.com.cn/upload_files/article/348/1_09ikl__20131010165603_75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865" cy="458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</w:p>
    <w:p w:rsidR="00AA6442" w:rsidRPr="00AA6442" w:rsidRDefault="00AA6442" w:rsidP="00AA6442">
      <w:pPr>
        <w:widowControl/>
        <w:numPr>
          <w:ilvl w:val="0"/>
          <w:numId w:val="2"/>
        </w:numPr>
        <w:shd w:val="clear" w:color="auto" w:fill="FFFFFF"/>
        <w:spacing w:line="272" w:lineRule="atLeast"/>
        <w:ind w:left="408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给水（卫生管）及热水管、供暖用管、空调用工业用管、农业用及园艺用管、除雪用管、温泉用管、消防用自动喷淋系统用管等。</w:t>
      </w:r>
    </w:p>
    <w:p w:rsidR="00AA6442" w:rsidRPr="00AA6442" w:rsidRDefault="00AA6442" w:rsidP="00AA6442">
      <w:pPr>
        <w:widowControl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</w:p>
    <w:p w:rsidR="00AA6442" w:rsidRPr="00AA6442" w:rsidRDefault="00AA6442" w:rsidP="00AA6442">
      <w:pPr>
        <w:widowControl/>
        <w:numPr>
          <w:ilvl w:val="0"/>
          <w:numId w:val="3"/>
        </w:numPr>
        <w:shd w:val="clear" w:color="auto" w:fill="FFFFFF"/>
        <w:spacing w:line="272" w:lineRule="atLeast"/>
        <w:ind w:left="272"/>
        <w:jc w:val="left"/>
        <w:rPr>
          <w:rFonts w:ascii="simsun" w:eastAsia="宋体" w:hAnsi="simsun" w:cs="Arial"/>
          <w:color w:val="22A4FF"/>
          <w:kern w:val="0"/>
          <w:sz w:val="18"/>
          <w:szCs w:val="18"/>
        </w:rPr>
      </w:pPr>
      <w:r w:rsidRPr="00AA6442">
        <w:rPr>
          <w:rFonts w:ascii="simsun" w:eastAsia="宋体" w:hAnsi="simsun" w:cs="Arial"/>
          <w:b/>
          <w:bCs/>
          <w:color w:val="22A4FF"/>
          <w:kern w:val="0"/>
          <w:sz w:val="18"/>
        </w:rPr>
        <w:t>1</w:t>
      </w:r>
      <w:r w:rsidRPr="00AA6442">
        <w:rPr>
          <w:rFonts w:ascii="simsun" w:eastAsia="宋体" w:hAnsi="simsun" w:cs="Arial"/>
          <w:b/>
          <w:bCs/>
          <w:color w:val="22A4FF"/>
          <w:kern w:val="0"/>
          <w:sz w:val="18"/>
        </w:rPr>
        <w:t>、结构说明：</w:t>
      </w:r>
    </w:p>
    <w:p w:rsidR="00AA6442" w:rsidRPr="00AA6442" w:rsidRDefault="00AA6442" w:rsidP="00AA6442">
      <w:pPr>
        <w:widowControl/>
        <w:numPr>
          <w:ilvl w:val="0"/>
          <w:numId w:val="3"/>
        </w:numPr>
        <w:shd w:val="clear" w:color="auto" w:fill="FFFFFF"/>
        <w:spacing w:line="272" w:lineRule="atLeast"/>
        <w:ind w:left="272" w:firstLine="272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（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1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）聚丁烯（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PB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）是一种高分子惰性聚合物。</w:t>
      </w:r>
    </w:p>
    <w:p w:rsidR="00AA6442" w:rsidRPr="00AA6442" w:rsidRDefault="00AA6442" w:rsidP="00AA6442">
      <w:pPr>
        <w:widowControl/>
        <w:numPr>
          <w:ilvl w:val="0"/>
          <w:numId w:val="3"/>
        </w:numPr>
        <w:shd w:val="clear" w:color="auto" w:fill="FFFFFF"/>
        <w:spacing w:line="272" w:lineRule="atLeast"/>
        <w:ind w:left="272" w:firstLine="272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（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2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）具有很高的耐温性、持久性、化学稳定性和可塑性，无味、无臭、无毒，是目前世界上最尖端的化学材料之一，有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"</w:t>
      </w:r>
    </w:p>
    <w:p w:rsidR="00AA6442" w:rsidRPr="00AA6442" w:rsidRDefault="00AA6442" w:rsidP="00AA6442">
      <w:pPr>
        <w:widowControl/>
        <w:numPr>
          <w:ilvl w:val="0"/>
          <w:numId w:val="3"/>
        </w:numPr>
        <w:shd w:val="clear" w:color="auto" w:fill="FFFFFF"/>
        <w:spacing w:line="272" w:lineRule="atLeast"/>
        <w:ind w:left="272" w:firstLine="679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塑料黄金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"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的美誉。</w:t>
      </w:r>
    </w:p>
    <w:p w:rsidR="00AA6442" w:rsidRPr="00AA6442" w:rsidRDefault="00AA6442" w:rsidP="00AA6442">
      <w:pPr>
        <w:widowControl/>
        <w:numPr>
          <w:ilvl w:val="0"/>
          <w:numId w:val="3"/>
        </w:numPr>
        <w:shd w:val="clear" w:color="auto" w:fill="FFFFFF"/>
        <w:spacing w:line="272" w:lineRule="atLeast"/>
        <w:ind w:left="272" w:firstLine="272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lastRenderedPageBreak/>
        <w:t>（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3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）该材料重量轻；柔韧性好；耐腐蚀，用于压力管道时耐高温特性尤为突出，可在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95</w:t>
      </w:r>
      <w:r w:rsidRPr="00AA6442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℃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下长期使用，最高使用温度可达</w:t>
      </w:r>
    </w:p>
    <w:p w:rsidR="00AA6442" w:rsidRPr="00AA6442" w:rsidRDefault="00AA6442" w:rsidP="00AA6442">
      <w:pPr>
        <w:widowControl/>
        <w:numPr>
          <w:ilvl w:val="0"/>
          <w:numId w:val="3"/>
        </w:numPr>
        <w:shd w:val="clear" w:color="auto" w:fill="FFFFFF"/>
        <w:spacing w:line="272" w:lineRule="atLeast"/>
        <w:ind w:left="272" w:firstLine="679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110</w:t>
      </w:r>
      <w:r w:rsidRPr="00AA6442">
        <w:rPr>
          <w:rFonts w:ascii="宋体" w:eastAsia="宋体" w:hAnsi="宋体" w:cs="宋体" w:hint="eastAsia"/>
          <w:color w:val="555555"/>
          <w:kern w:val="0"/>
          <w:sz w:val="18"/>
          <w:szCs w:val="18"/>
        </w:rPr>
        <w:t>℃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。</w:t>
      </w:r>
    </w:p>
    <w:p w:rsidR="00AA6442" w:rsidRPr="00AA6442" w:rsidRDefault="00AA6442" w:rsidP="00AA6442">
      <w:pPr>
        <w:widowControl/>
        <w:numPr>
          <w:ilvl w:val="0"/>
          <w:numId w:val="3"/>
        </w:numPr>
        <w:shd w:val="clear" w:color="auto" w:fill="FFFFFF"/>
        <w:spacing w:line="272" w:lineRule="atLeast"/>
        <w:ind w:left="272" w:firstLine="272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（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4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）管材表面粗糙度为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0.007</w:t>
      </w:r>
      <w:r w:rsidRPr="00AA6442">
        <w:rPr>
          <w:rFonts w:ascii="simsun" w:eastAsia="宋体" w:hAnsi="simsun" w:cs="Arial"/>
          <w:color w:val="555555"/>
          <w:kern w:val="0"/>
          <w:sz w:val="18"/>
          <w:szCs w:val="18"/>
        </w:rPr>
        <w:t>，不结垢，无需作保温，保护水质，使用效果很好。</w:t>
      </w:r>
    </w:p>
    <w:p w:rsidR="00AA6442" w:rsidRPr="00AA6442" w:rsidRDefault="00AA6442" w:rsidP="00AA6442">
      <w:pPr>
        <w:widowControl/>
        <w:shd w:val="clear" w:color="auto" w:fill="FFFFFF"/>
        <w:spacing w:line="408" w:lineRule="atLeast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>
        <w:rPr>
          <w:rFonts w:ascii="simsun" w:eastAsia="宋体" w:hAnsi="simsun" w:cs="Arial" w:hint="eastAsia"/>
          <w:noProof/>
          <w:color w:val="555555"/>
          <w:kern w:val="0"/>
          <w:sz w:val="18"/>
          <w:szCs w:val="18"/>
        </w:rPr>
        <w:drawing>
          <wp:inline distT="0" distB="0" distL="0" distR="0">
            <wp:extent cx="6745605" cy="2501900"/>
            <wp:effectExtent l="19050" t="0" r="0" b="0"/>
            <wp:docPr id="3" name="图片 3" descr="http://www.bjht.com.cn/upload_files/article/348/1_oo3ij__20130927093151_35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jht.com.cn/upload_files/article/348/1_oo3ij__20130927093151_359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442" w:rsidRPr="00AA6442" w:rsidRDefault="00AA6442" w:rsidP="00AA6442">
      <w:pPr>
        <w:widowControl/>
        <w:numPr>
          <w:ilvl w:val="0"/>
          <w:numId w:val="4"/>
        </w:numPr>
        <w:shd w:val="clear" w:color="auto" w:fill="FFFFFF"/>
        <w:spacing w:line="272" w:lineRule="atLeast"/>
        <w:ind w:left="272"/>
        <w:jc w:val="left"/>
        <w:rPr>
          <w:rFonts w:ascii="simsun" w:eastAsia="宋体" w:hAnsi="simsun" w:cs="Arial"/>
          <w:color w:val="22A4FF"/>
          <w:kern w:val="0"/>
          <w:sz w:val="18"/>
          <w:szCs w:val="18"/>
        </w:rPr>
      </w:pPr>
      <w:r w:rsidRPr="00AA6442">
        <w:rPr>
          <w:rFonts w:ascii="simsun" w:eastAsia="宋体" w:hAnsi="simsun" w:cs="Arial"/>
          <w:b/>
          <w:bCs/>
          <w:color w:val="22A4FF"/>
          <w:kern w:val="0"/>
          <w:sz w:val="18"/>
        </w:rPr>
        <w:t>2</w:t>
      </w:r>
      <w:r w:rsidRPr="00AA6442">
        <w:rPr>
          <w:rFonts w:ascii="simsun" w:eastAsia="宋体" w:hAnsi="simsun" w:cs="Arial"/>
          <w:b/>
          <w:bCs/>
          <w:color w:val="22A4FF"/>
          <w:kern w:val="0"/>
          <w:sz w:val="18"/>
        </w:rPr>
        <w:t>、产品结构图</w:t>
      </w:r>
    </w:p>
    <w:p w:rsidR="00AA6442" w:rsidRPr="00AA6442" w:rsidRDefault="00AA6442" w:rsidP="00AA6442">
      <w:pPr>
        <w:widowControl/>
        <w:shd w:val="clear" w:color="auto" w:fill="FFFFFF"/>
        <w:spacing w:line="408" w:lineRule="atLeast"/>
        <w:jc w:val="left"/>
        <w:rPr>
          <w:rFonts w:ascii="simsun" w:eastAsia="宋体" w:hAnsi="simsun" w:cs="Arial"/>
          <w:color w:val="555555"/>
          <w:kern w:val="0"/>
          <w:sz w:val="18"/>
          <w:szCs w:val="18"/>
        </w:rPr>
      </w:pPr>
      <w:r>
        <w:rPr>
          <w:rFonts w:ascii="simsun" w:eastAsia="宋体" w:hAnsi="simsun" w:cs="Arial" w:hint="eastAsia"/>
          <w:noProof/>
          <w:color w:val="555555"/>
          <w:kern w:val="0"/>
          <w:sz w:val="18"/>
          <w:szCs w:val="18"/>
        </w:rPr>
        <w:drawing>
          <wp:inline distT="0" distB="0" distL="0" distR="0">
            <wp:extent cx="6745605" cy="2182495"/>
            <wp:effectExtent l="19050" t="0" r="0" b="0"/>
            <wp:docPr id="4" name="图片 4" descr="http://www.bjht.com.cn/upload_files/article/348/1_q3b0d__20130927093200_48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jht.com.cn/upload_files/article/348/1_q3b0d__20130927093200_484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218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C93" w:rsidRDefault="00AA6442" w:rsidP="00AA6442"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>
        <w:rPr>
          <w:rFonts w:ascii="Arial" w:eastAsia="宋体" w:hAnsi="Arial" w:cs="Arial"/>
          <w:noProof/>
          <w:color w:val="222222"/>
          <w:kern w:val="0"/>
          <w:sz w:val="16"/>
          <w:szCs w:val="16"/>
        </w:rPr>
        <w:lastRenderedPageBreak/>
        <w:drawing>
          <wp:inline distT="0" distB="0" distL="0" distR="0">
            <wp:extent cx="7047865" cy="3536950"/>
            <wp:effectExtent l="19050" t="0" r="635" b="0"/>
            <wp:docPr id="5" name="图片 5" descr="http://www.bjht.com.cn/upload_files/article/348/1_pnkfv__20130926131643_8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jht.com.cn/upload_files/article/348/1_pnkfv__20130926131643_875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865" cy="353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>
        <w:rPr>
          <w:rFonts w:ascii="Arial" w:eastAsia="宋体" w:hAnsi="Arial" w:cs="Arial"/>
          <w:noProof/>
          <w:color w:val="222222"/>
          <w:kern w:val="0"/>
          <w:sz w:val="16"/>
          <w:szCs w:val="16"/>
        </w:rPr>
        <w:drawing>
          <wp:inline distT="0" distB="0" distL="0" distR="0">
            <wp:extent cx="6745605" cy="2346325"/>
            <wp:effectExtent l="19050" t="0" r="0" b="0"/>
            <wp:docPr id="6" name="图片 6" descr="http://www.bjht.com.cn/upload_files/article/348/1_pnolq__20130927092632_1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jht.com.cn/upload_files/article/348/1_pnolq__20130927092632_14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234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simsun" w:eastAsia="宋体" w:hAnsi="simsun" w:cs="Arial"/>
          <w:color w:val="555555"/>
          <w:kern w:val="0"/>
          <w:sz w:val="19"/>
          <w:szCs w:val="19"/>
          <w:shd w:val="clear" w:color="auto" w:fill="FFFFFF"/>
        </w:rPr>
        <w:t>象牙白色</w:t>
      </w:r>
      <w:r w:rsidRPr="00AA6442">
        <w:rPr>
          <w:rFonts w:ascii="simsun" w:eastAsia="宋体" w:hAnsi="simsun" w:cs="Arial"/>
          <w:color w:val="555555"/>
          <w:kern w:val="0"/>
          <w:sz w:val="19"/>
          <w:szCs w:val="19"/>
          <w:shd w:val="clear" w:color="auto" w:fill="FFFFFF"/>
        </w:rPr>
        <w:t>PB</w:t>
      </w:r>
      <w:r w:rsidRPr="00AA6442">
        <w:rPr>
          <w:rFonts w:ascii="simsun" w:eastAsia="宋体" w:hAnsi="simsun" w:cs="Arial"/>
          <w:color w:val="555555"/>
          <w:kern w:val="0"/>
          <w:sz w:val="19"/>
          <w:szCs w:val="19"/>
          <w:shd w:val="clear" w:color="auto" w:fill="FFFFFF"/>
        </w:rPr>
        <w:t>地暖管</w:t>
      </w:r>
      <w:r w:rsidRPr="00AA6442">
        <w:rPr>
          <w:rFonts w:ascii="simsun" w:eastAsia="宋体" w:hAnsi="simsun" w:cs="Arial"/>
          <w:color w:val="555555"/>
          <w:kern w:val="0"/>
          <w:sz w:val="19"/>
          <w:szCs w:val="19"/>
          <w:shd w:val="clear" w:color="auto" w:fill="FFFFFF"/>
        </w:rPr>
        <w:t xml:space="preserve">×1 </w:t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  <w:r w:rsidRPr="00AA6442">
        <w:rPr>
          <w:rFonts w:ascii="Arial" w:eastAsia="宋体" w:hAnsi="Arial" w:cs="Arial"/>
          <w:color w:val="222222"/>
          <w:kern w:val="0"/>
          <w:sz w:val="16"/>
          <w:szCs w:val="16"/>
        </w:rPr>
        <w:br/>
      </w:r>
    </w:p>
    <w:sectPr w:rsidR="00EF6C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C93" w:rsidRDefault="00EF6C93" w:rsidP="00AA6442">
      <w:r>
        <w:separator/>
      </w:r>
    </w:p>
  </w:endnote>
  <w:endnote w:type="continuationSeparator" w:id="1">
    <w:p w:rsidR="00EF6C93" w:rsidRDefault="00EF6C93" w:rsidP="00AA6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71" w:rsidRDefault="00F407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71" w:rsidRDefault="00F407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71" w:rsidRDefault="00F407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C93" w:rsidRDefault="00EF6C93" w:rsidP="00AA6442">
      <w:r>
        <w:separator/>
      </w:r>
    </w:p>
  </w:footnote>
  <w:footnote w:type="continuationSeparator" w:id="1">
    <w:p w:rsidR="00EF6C93" w:rsidRDefault="00EF6C93" w:rsidP="00AA6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71" w:rsidRDefault="00F407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71" w:rsidRDefault="00F40771">
    <w:pPr>
      <w:pStyle w:val="a3"/>
    </w:pPr>
    <w:r>
      <w:rPr>
        <w:rFonts w:hint="eastAsia"/>
      </w:rPr>
      <w:t xml:space="preserve">www.bjht.com.c </w:t>
    </w:r>
    <w:r>
      <w:rPr>
        <w:rFonts w:hint="eastAsia"/>
      </w:rPr>
      <w:t>北京红塔地暖公司</w:t>
    </w:r>
  </w:p>
  <w:p w:rsidR="00F40771" w:rsidRDefault="00F407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771" w:rsidRDefault="00F407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A34"/>
    <w:multiLevelType w:val="multilevel"/>
    <w:tmpl w:val="783A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975577"/>
    <w:multiLevelType w:val="multilevel"/>
    <w:tmpl w:val="0006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4C4FBB"/>
    <w:multiLevelType w:val="multilevel"/>
    <w:tmpl w:val="DDC68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4D4BBA"/>
    <w:multiLevelType w:val="multilevel"/>
    <w:tmpl w:val="E2E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6442"/>
    <w:rsid w:val="00AA6442"/>
    <w:rsid w:val="00EF6C93"/>
    <w:rsid w:val="00F4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A644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4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64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6442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AA644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dfprrmjg">
    <w:name w:val="df_prrm_jg"/>
    <w:basedOn w:val="a0"/>
    <w:rsid w:val="00AA6442"/>
  </w:style>
  <w:style w:type="character" w:customStyle="1" w:styleId="apple-converted-space">
    <w:name w:val="apple-converted-space"/>
    <w:basedOn w:val="a0"/>
    <w:rsid w:val="00AA6442"/>
  </w:style>
  <w:style w:type="character" w:customStyle="1" w:styleId="dfprrmjg1">
    <w:name w:val="df_prrm_jg1"/>
    <w:basedOn w:val="a0"/>
    <w:rsid w:val="00AA6442"/>
  </w:style>
  <w:style w:type="character" w:customStyle="1" w:styleId="bigj">
    <w:name w:val="bigj"/>
    <w:basedOn w:val="a0"/>
    <w:rsid w:val="00AA6442"/>
  </w:style>
  <w:style w:type="character" w:styleId="a5">
    <w:name w:val="Strong"/>
    <w:basedOn w:val="a0"/>
    <w:uiPriority w:val="22"/>
    <w:qFormat/>
    <w:rsid w:val="00AA6442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AA64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A64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7030">
          <w:marLeft w:val="435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7076">
          <w:marLeft w:val="435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</Words>
  <Characters>399</Characters>
  <Application>Microsoft Office Word</Application>
  <DocSecurity>0</DocSecurity>
  <Lines>3</Lines>
  <Paragraphs>1</Paragraphs>
  <ScaleCrop>false</ScaleCrop>
  <Company>Sky123.Org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2014-11-26T02:07:00Z</cp:lastPrinted>
  <dcterms:created xsi:type="dcterms:W3CDTF">2014-11-26T02:07:00Z</dcterms:created>
  <dcterms:modified xsi:type="dcterms:W3CDTF">2014-11-26T02:08:00Z</dcterms:modified>
</cp:coreProperties>
</file>